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ind w:left="-2" w:leftChars="-133" w:hanging="424" w:hangingChars="176"/>
        <w:rPr>
          <w:b/>
          <w:sz w:val="24"/>
          <w:szCs w:val="24"/>
        </w:rPr>
      </w:pPr>
    </w:p>
    <w:p>
      <w:pPr>
        <w:adjustRightInd w:val="0"/>
        <w:snapToGrid w:val="0"/>
        <w:spacing w:after="156" w:afterLines="50"/>
        <w:ind w:left="-3" w:leftChars="-1" w:firstLine="142" w:firstLineChars="59"/>
        <w:rPr>
          <w:rFonts w:eastAsia="黑体"/>
          <w:b/>
          <w:sz w:val="24"/>
          <w:szCs w:val="24"/>
        </w:rPr>
      </w:pPr>
      <w:r>
        <w:rPr>
          <w:b/>
          <w:sz w:val="24"/>
          <w:szCs w:val="24"/>
        </w:rPr>
        <w:t>填表日期          年    月</w:t>
      </w:r>
      <w:r>
        <w:rPr>
          <w:rFonts w:hint="eastAsia"/>
          <w:b/>
          <w:sz w:val="24"/>
          <w:szCs w:val="24"/>
        </w:rPr>
        <w:t xml:space="preserve"> </w:t>
      </w:r>
      <w:r>
        <w:rPr>
          <w:b/>
          <w:sz w:val="24"/>
          <w:szCs w:val="24"/>
        </w:rPr>
        <w:t xml:space="preserve">   日</w:t>
      </w:r>
    </w:p>
    <w:tbl>
      <w:tblPr>
        <w:tblStyle w:val="4"/>
        <w:tblW w:w="9214"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2"/>
        <w:gridCol w:w="5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71" w:type="dxa"/>
            <w:vAlign w:val="center"/>
          </w:tcPr>
          <w:p>
            <w:pPr>
              <w:adjustRightInd w:val="0"/>
              <w:snapToGrid w:val="0"/>
              <w:rPr>
                <w:rFonts w:ascii="宋体" w:hAnsi="宋体" w:eastAsia="宋体"/>
                <w:b/>
                <w:sz w:val="24"/>
                <w:szCs w:val="24"/>
              </w:rPr>
            </w:pPr>
            <w:r>
              <w:rPr>
                <w:rFonts w:ascii="宋体" w:hAnsi="宋体" w:eastAsia="宋体"/>
                <w:b/>
                <w:bCs/>
                <w:sz w:val="24"/>
                <w:szCs w:val="24"/>
              </w:rPr>
              <w:t>项</w:t>
            </w:r>
            <w:r>
              <w:rPr>
                <w:rFonts w:hint="eastAsia" w:ascii="宋体" w:hAnsi="宋体" w:eastAsia="宋体"/>
                <w:b/>
                <w:bCs/>
                <w:sz w:val="24"/>
                <w:szCs w:val="24"/>
              </w:rPr>
              <w:t xml:space="preserve"> </w:t>
            </w:r>
            <w:r>
              <w:rPr>
                <w:rFonts w:ascii="宋体" w:hAnsi="宋体" w:eastAsia="宋体"/>
                <w:b/>
                <w:bCs/>
                <w:sz w:val="24"/>
                <w:szCs w:val="24"/>
              </w:rPr>
              <w:t>目</w:t>
            </w:r>
            <w:r>
              <w:rPr>
                <w:rFonts w:hint="eastAsia" w:ascii="宋体" w:hAnsi="宋体" w:eastAsia="宋体"/>
                <w:b/>
                <w:bCs/>
                <w:sz w:val="24"/>
                <w:szCs w:val="24"/>
              </w:rPr>
              <w:t xml:space="preserve"> </w:t>
            </w:r>
            <w:r>
              <w:rPr>
                <w:rFonts w:ascii="宋体" w:hAnsi="宋体" w:eastAsia="宋体"/>
                <w:b/>
                <w:bCs/>
                <w:sz w:val="24"/>
                <w:szCs w:val="24"/>
              </w:rPr>
              <w:t>名</w:t>
            </w:r>
            <w:r>
              <w:rPr>
                <w:rFonts w:hint="eastAsia" w:ascii="宋体" w:hAnsi="宋体" w:eastAsia="宋体"/>
                <w:b/>
                <w:bCs/>
                <w:sz w:val="24"/>
                <w:szCs w:val="24"/>
              </w:rPr>
              <w:t xml:space="preserve"> </w:t>
            </w:r>
            <w:r>
              <w:rPr>
                <w:rFonts w:ascii="宋体" w:hAnsi="宋体" w:eastAsia="宋体"/>
                <w:b/>
                <w:bCs/>
                <w:sz w:val="24"/>
                <w:szCs w:val="24"/>
              </w:rPr>
              <w:t>称</w:t>
            </w:r>
          </w:p>
        </w:tc>
        <w:tc>
          <w:tcPr>
            <w:tcW w:w="7443"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广东康宝电器股份有限公司改扩建项目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14" w:type="dxa"/>
            <w:gridSpan w:val="3"/>
            <w:vAlign w:val="center"/>
          </w:tcPr>
          <w:p>
            <w:pPr>
              <w:adjustRightInd w:val="0"/>
              <w:snapToGrid w:val="0"/>
              <w:jc w:val="left"/>
              <w:rPr>
                <w:rFonts w:ascii="黑体" w:hAnsi="黑体" w:eastAsia="黑体"/>
                <w:b/>
                <w:sz w:val="24"/>
                <w:szCs w:val="24"/>
              </w:rPr>
            </w:pPr>
            <w:r>
              <w:rPr>
                <w:rFonts w:ascii="黑体" w:hAnsi="黑体" w:eastAsia="黑体"/>
                <w:b/>
                <w:sz w:val="24"/>
                <w:szCs w:val="24"/>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43"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14" w:type="dxa"/>
            <w:gridSpan w:val="3"/>
            <w:vAlign w:val="center"/>
          </w:tcPr>
          <w:p>
            <w:pPr>
              <w:adjustRightInd w:val="0"/>
              <w:snapToGrid w:val="0"/>
              <w:jc w:val="left"/>
              <w:rPr>
                <w:rFonts w:ascii="黑体" w:hAnsi="黑体" w:eastAsia="黑体"/>
                <w:sz w:val="21"/>
                <w:szCs w:val="21"/>
              </w:rPr>
            </w:pPr>
            <w:r>
              <w:rPr>
                <w:rFonts w:ascii="黑体" w:hAnsi="黑体" w:eastAsia="黑体"/>
                <w:b/>
                <w:sz w:val="24"/>
                <w:szCs w:val="24"/>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4"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403" w:type="dxa"/>
            <w:gridSpan w:val="2"/>
            <w:vAlign w:val="center"/>
          </w:tcPr>
          <w:p>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11"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11"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4"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11"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14" w:type="dxa"/>
            <w:gridSpan w:val="3"/>
            <w:vAlign w:val="center"/>
          </w:tcPr>
          <w:p>
            <w:pPr>
              <w:tabs>
                <w:tab w:val="left" w:pos="2535"/>
              </w:tabs>
              <w:adjustRightInd w:val="0"/>
              <w:snapToGrid w:val="0"/>
              <w:spacing w:before="100" w:beforeAutospacing="1" w:after="100" w:afterAutospacing="1"/>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247" w:right="1191"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0928"/>
    <w:rsid w:val="000A3313"/>
    <w:rsid w:val="000C1183"/>
    <w:rsid w:val="00122DB0"/>
    <w:rsid w:val="00411B70"/>
    <w:rsid w:val="006A7B18"/>
    <w:rsid w:val="00910481"/>
    <w:rsid w:val="00AF1FBE"/>
    <w:rsid w:val="00C5034B"/>
    <w:rsid w:val="00D970F9"/>
    <w:rsid w:val="2361419F"/>
    <w:rsid w:val="274377F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Char"/>
    <w:basedOn w:val="5"/>
    <w:link w:val="3"/>
    <w:uiPriority w:val="0"/>
    <w:rPr>
      <w:rFonts w:ascii="Times New Roman" w:hAnsi="Times New Roman" w:eastAsia="仿宋_GB2312"/>
      <w:kern w:val="2"/>
      <w:sz w:val="18"/>
      <w:szCs w:val="18"/>
    </w:rPr>
  </w:style>
  <w:style w:type="character" w:customStyle="1" w:styleId="8">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75</Words>
  <Characters>429</Characters>
  <Lines>3</Lines>
  <Paragraphs>1</Paragraphs>
  <TotalTime>3</TotalTime>
  <ScaleCrop>false</ScaleCrop>
  <LinksUpToDate>false</LinksUpToDate>
  <CharactersWithSpaces>503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2019-08-02T02:47:00Z</dcterms:created>
  <dc:creator>君榕</dc:creator>
  <cp:lastModifiedBy>Administrator</cp:lastModifiedBy>
  <dcterms:modified xsi:type="dcterms:W3CDTF">2020-12-08T00:49:57Z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